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</w:t>
      </w:r>
      <w:bookmarkStart w:id="0" w:name="_GoBack"/>
      <w:r/>
      <w:bookmarkEnd w:id="0"/>
      <w:r>
        <w:rPr>
          <w:rFonts w:ascii="Times New Roman" w:hAnsi="Times New Roman" w:eastAsia="Calibri"/>
          <w:b/>
          <w:caps/>
          <w:szCs w:val="24"/>
        </w:rPr>
        <w:t xml:space="preserve">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bCs/>
          <w:caps/>
          <w:highlight w:val="none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</w:rPr>
      </w:pPr>
      <w:r>
        <w:rPr>
          <w:rFonts w:ascii="Times New Roman" w:hAnsi="Times New Roman" w:eastAsia="Calibri"/>
          <w:b/>
          <w:caps/>
          <w:szCs w:val="24"/>
          <w:highlight w:val="none"/>
        </w:rPr>
      </w:r>
      <w:r>
        <w:rPr>
          <w:rFonts w:ascii="Times New Roman" w:hAnsi="Times New Roman" w:eastAsia="Calibri"/>
          <w:b/>
          <w:bCs/>
          <w:caps/>
        </w:rPr>
      </w:r>
      <w:r>
        <w:rPr>
          <w:rFonts w:ascii="Times New Roman" w:hAnsi="Times New Roman" w:eastAsia="Calibri"/>
          <w:b/>
          <w:bCs/>
          <w:caps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668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274"/>
      </w:tblGrid>
      <w:tr>
        <w:tblPrEx/>
        <w:trPr>
          <w:trHeight w:val="459"/>
        </w:trPr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bCs w:val="0"/>
                <w:i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ОКПД2 93.29.29  Услуги по организации и проведению внутрикорпоративной Спартакиады АО «ДГК»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ru-RU"/>
              </w:rPr>
            </w:r>
            <w:r>
              <w:rPr>
                <w:i w:val="0"/>
                <w:iCs w:val="0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eastAsia="ru-RU"/>
              </w:rPr>
              <w:t xml:space="preserve"> 90001020-ПРО ДЭК-2026-ДГК</w:t>
            </w: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НМЦ 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5274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4 158 000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руб. без НДС</w:t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numPr>
          <w:ilvl w:val="0"/>
          <w:numId w:val="3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</w:t>
      </w:r>
      <w:r>
        <w:rPr>
          <w:rFonts w:ascii="Times New Roman" w:hAnsi="Times New Roman" w:eastAsia="Calibri"/>
          <w:b/>
          <w:sz w:val="26"/>
          <w:szCs w:val="26"/>
        </w:rPr>
        <w:t xml:space="preserve">расчёта</w:t>
      </w:r>
      <w:r>
        <w:rPr>
          <w:rFonts w:ascii="Times New Roman" w:hAnsi="Times New Roman" w:eastAsia="Calibri"/>
          <w:b/>
          <w:sz w:val="26"/>
          <w:szCs w:val="26"/>
        </w:rPr>
        <w:t xml:space="preserve">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pStyle w:val="843"/>
        <w:numPr>
          <w:ilvl w:val="0"/>
          <w:numId w:val="4"/>
        </w:numPr>
        <w:contextualSpacing/>
        <w:jc w:val="both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 xml:space="preserve">Метод анализ</w:t>
      </w:r>
      <w:r>
        <w:rPr>
          <w:rFonts w:eastAsia="Calibri"/>
          <w:sz w:val="24"/>
          <w:szCs w:val="24"/>
        </w:rPr>
        <w:t xml:space="preserve">а технико-коммерческих предложений, с помощью мониторинга рынка на ЭТ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П,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RH12082500043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3"/>
        <w:numPr>
          <w:ilvl w:val="0"/>
          <w:numId w:val="3"/>
        </w:numPr>
        <w:contextualSpacing/>
        <w:jc w:val="both"/>
        <w:spacing w:after="12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Обоснование расчёта НМЦ: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tbl>
      <w:tblPr>
        <w:tblW w:w="1021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2381"/>
        <w:gridCol w:w="2232"/>
        <w:gridCol w:w="1562"/>
        <w:gridCol w:w="1698"/>
      </w:tblGrid>
      <w:tr>
        <w:tblPrEx/>
        <w:trPr>
          <w:trHeight w:val="70"/>
        </w:trPr>
        <w:tc>
          <w:tcPr>
            <w:shd w:val="clear" w:color="000000" w:fill="e7e6e6"/>
            <w:tcW w:w="233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38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highlight w:val="white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5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69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1009"/>
        </w:trPr>
        <w:tc>
          <w:tcPr>
            <w:tcW w:w="233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ОКПД2 93.29.29  Услуги по организации и проведению внутрикорпоративной Спартакиады АО «ДГК»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lang w:eastAsia="ru-RU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38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2232" w:type="dxa"/>
            <w:vAlign w:val="center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4 170 000</w:t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56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4 158 000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Принято среднеарифметическое значение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840"/>
        </w:trPr>
        <w:tc>
          <w:tcPr>
            <w:tcW w:w="233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38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2232" w:type="dxa"/>
            <w:vAlign w:val="center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4 099 000</w:t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156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1"/>
        </w:trPr>
        <w:tc>
          <w:tcPr>
            <w:tcW w:w="2337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2"/>
                <w:szCs w:val="22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38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sz w:val="20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  <w:r>
              <w:rPr>
                <w:rFonts w:ascii="Times New Roman" w:hAnsi="Times New Roman" w:cs="Times New Roman"/>
                <w:b w:val="0"/>
                <w:sz w:val="20"/>
              </w:rPr>
            </w:r>
          </w:p>
        </w:tc>
        <w:tc>
          <w:tcPr>
            <w:shd w:val="clear" w:color="auto" w:fill="auto"/>
            <w:tcW w:w="223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4 205 000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5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98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849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3020204020204"/>
  </w:font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7"/>
    <w:next w:val="837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8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7"/>
    <w:next w:val="837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8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7"/>
    <w:next w:val="837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8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8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8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8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8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8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Title"/>
    <w:basedOn w:val="837"/>
    <w:next w:val="837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basedOn w:val="838"/>
    <w:link w:val="680"/>
    <w:uiPriority w:val="10"/>
    <w:rPr>
      <w:sz w:val="48"/>
      <w:szCs w:val="48"/>
    </w:rPr>
  </w:style>
  <w:style w:type="paragraph" w:styleId="682">
    <w:name w:val="Subtitle"/>
    <w:basedOn w:val="837"/>
    <w:next w:val="837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basedOn w:val="838"/>
    <w:link w:val="682"/>
    <w:uiPriority w:val="11"/>
    <w:rPr>
      <w:sz w:val="24"/>
      <w:szCs w:val="24"/>
    </w:rPr>
  </w:style>
  <w:style w:type="paragraph" w:styleId="684">
    <w:name w:val="Quote"/>
    <w:basedOn w:val="837"/>
    <w:next w:val="837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7"/>
    <w:next w:val="837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7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basedOn w:val="838"/>
    <w:link w:val="688"/>
    <w:uiPriority w:val="99"/>
  </w:style>
  <w:style w:type="paragraph" w:styleId="690">
    <w:name w:val="Footer"/>
    <w:basedOn w:val="837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basedOn w:val="838"/>
    <w:link w:val="690"/>
    <w:uiPriority w:val="99"/>
  </w:style>
  <w:style w:type="paragraph" w:styleId="692">
    <w:name w:val="Caption"/>
    <w:basedOn w:val="837"/>
    <w:next w:val="837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ind w:left="720"/>
    </w:pPr>
    <w:rPr>
      <w:rFonts w:ascii="Times New Roman" w:hAnsi="Times New Roman" w:eastAsia="Times New Roman"/>
      <w:sz w:val="20"/>
      <w:lang w:eastAsia="ru-RU"/>
    </w:rPr>
  </w:style>
  <w:style w:type="paragraph" w:styleId="844">
    <w:name w:val="No Spacing"/>
    <w:uiPriority w:val="1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paragraph" w:styleId="845">
    <w:name w:val="Balloon Text"/>
    <w:basedOn w:val="83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8"/>
    <w:link w:val="845"/>
    <w:uiPriority w:val="99"/>
    <w:semiHidden/>
    <w:rPr>
      <w:rFonts w:ascii="Segoe UI" w:hAnsi="Segoe UI" w:eastAsia="Geneva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Анохина Александра Владимировна</dc:creator>
  <cp:keywords/>
  <dc:description/>
  <cp:lastModifiedBy>korneva_oa</cp:lastModifiedBy>
  <cp:revision>41</cp:revision>
  <dcterms:created xsi:type="dcterms:W3CDTF">2021-12-23T05:59:00Z</dcterms:created>
  <dcterms:modified xsi:type="dcterms:W3CDTF">2026-03-05T00:02:20Z</dcterms:modified>
</cp:coreProperties>
</file>